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79FA" w14:paraId="03C69028" w14:textId="77777777" w:rsidTr="002318D8">
        <w:tc>
          <w:tcPr>
            <w:tcW w:w="3070" w:type="dxa"/>
            <w:vMerge w:val="restart"/>
          </w:tcPr>
          <w:p w14:paraId="03C69026" w14:textId="77777777" w:rsidR="00DD79FA" w:rsidRDefault="00010DA1">
            <w:r w:rsidRPr="00010DA1"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03C69096" wp14:editId="2101409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246380</wp:posOffset>
                  </wp:positionV>
                  <wp:extent cx="1514475" cy="933450"/>
                  <wp:effectExtent l="0" t="0" r="0" b="0"/>
                  <wp:wrapNone/>
                  <wp:docPr id="2" name="obrázek 2" descr="https://fbcdn-sphotos-h-a.akamaihd.net/hphotos-ak-frc1/v/702787_3578966527379_1796168671_n.jpg?oh=0d74dfefb47591f15fcc63aa5539430c&amp;oe=5148E1EB&amp;__gda__=1363763731_a20eed62072f7eb4eb842923845ae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s://fbcdn-sphotos-h-a.akamaihd.net/hphotos-ak-frc1/v/702787_3578966527379_1796168671_n.jpg?oh=0d74dfefb47591f15fcc63aa5539430c&amp;oe=5148E1EB&amp;__gda__=1363763731_a20eed62072f7eb4eb842923845ae38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42" w:type="dxa"/>
            <w:gridSpan w:val="2"/>
          </w:tcPr>
          <w:p w14:paraId="03C69027" w14:textId="77777777" w:rsidR="00DD79FA" w:rsidRPr="004971E4" w:rsidRDefault="004971E4" w:rsidP="004971E4">
            <w:pPr>
              <w:jc w:val="center"/>
              <w:rPr>
                <w:b/>
                <w:color w:val="0070C0"/>
              </w:rPr>
            </w:pPr>
            <w:r w:rsidRPr="004971E4">
              <w:rPr>
                <w:b/>
                <w:color w:val="0070C0"/>
                <w:sz w:val="28"/>
              </w:rPr>
              <w:t>ORGANIZAČNÍ ŘÁD ŠKOLY</w:t>
            </w:r>
          </w:p>
        </w:tc>
      </w:tr>
      <w:tr w:rsidR="00DD79FA" w14:paraId="03C6902C" w14:textId="77777777" w:rsidTr="00DD79FA">
        <w:tc>
          <w:tcPr>
            <w:tcW w:w="3070" w:type="dxa"/>
            <w:vMerge/>
          </w:tcPr>
          <w:p w14:paraId="03C69029" w14:textId="77777777" w:rsidR="00DD79FA" w:rsidRDefault="00DD79FA"/>
        </w:tc>
        <w:tc>
          <w:tcPr>
            <w:tcW w:w="3071" w:type="dxa"/>
          </w:tcPr>
          <w:p w14:paraId="03C6902A" w14:textId="77777777" w:rsidR="00DD79FA" w:rsidRDefault="004971E4">
            <w:r>
              <w:t>DRUH NORMY</w:t>
            </w:r>
          </w:p>
        </w:tc>
        <w:tc>
          <w:tcPr>
            <w:tcW w:w="3071" w:type="dxa"/>
          </w:tcPr>
          <w:p w14:paraId="03C6902B" w14:textId="77777777" w:rsidR="00DD79FA" w:rsidRDefault="004971E4">
            <w:r>
              <w:t>INTERNÍ NORMA</w:t>
            </w:r>
          </w:p>
        </w:tc>
      </w:tr>
      <w:tr w:rsidR="00DD79FA" w14:paraId="03C69030" w14:textId="77777777" w:rsidTr="00DD79FA">
        <w:tc>
          <w:tcPr>
            <w:tcW w:w="3070" w:type="dxa"/>
            <w:vMerge/>
          </w:tcPr>
          <w:p w14:paraId="03C6902D" w14:textId="77777777" w:rsidR="00DD79FA" w:rsidRDefault="00DD79FA"/>
        </w:tc>
        <w:tc>
          <w:tcPr>
            <w:tcW w:w="3071" w:type="dxa"/>
          </w:tcPr>
          <w:p w14:paraId="03C6902E" w14:textId="77777777" w:rsidR="00DD79FA" w:rsidRDefault="004971E4">
            <w:r>
              <w:t>NÁZEV NORMY</w:t>
            </w:r>
          </w:p>
        </w:tc>
        <w:tc>
          <w:tcPr>
            <w:tcW w:w="3071" w:type="dxa"/>
          </w:tcPr>
          <w:p w14:paraId="03C6902F" w14:textId="77777777" w:rsidR="004971E4" w:rsidRPr="004971E4" w:rsidRDefault="004971E4">
            <w:pPr>
              <w:rPr>
                <w:b/>
                <w:color w:val="FF0000"/>
              </w:rPr>
            </w:pPr>
            <w:r w:rsidRPr="004971E4">
              <w:rPr>
                <w:b/>
                <w:color w:val="FF0000"/>
                <w:sz w:val="24"/>
              </w:rPr>
              <w:t>SANKČNÍ ŘÁD</w:t>
            </w:r>
          </w:p>
        </w:tc>
      </w:tr>
      <w:tr w:rsidR="00DD79FA" w14:paraId="03C69034" w14:textId="77777777" w:rsidTr="00DD79FA">
        <w:tc>
          <w:tcPr>
            <w:tcW w:w="3070" w:type="dxa"/>
            <w:vMerge/>
          </w:tcPr>
          <w:p w14:paraId="03C69031" w14:textId="77777777" w:rsidR="00DD79FA" w:rsidRDefault="00DD79FA"/>
        </w:tc>
        <w:tc>
          <w:tcPr>
            <w:tcW w:w="3071" w:type="dxa"/>
          </w:tcPr>
          <w:p w14:paraId="03C69032" w14:textId="77777777" w:rsidR="00DD79FA" w:rsidRDefault="004971E4">
            <w:r>
              <w:t>ČÍSLO NORMY</w:t>
            </w:r>
          </w:p>
        </w:tc>
        <w:tc>
          <w:tcPr>
            <w:tcW w:w="3071" w:type="dxa"/>
          </w:tcPr>
          <w:p w14:paraId="03C69033" w14:textId="77777777" w:rsidR="00DD79FA" w:rsidRDefault="00010DA1">
            <w:r>
              <w:t>OŘ-SŘ-2018/2</w:t>
            </w:r>
          </w:p>
        </w:tc>
      </w:tr>
      <w:tr w:rsidR="00DD79FA" w14:paraId="03C69038" w14:textId="77777777" w:rsidTr="00DD79FA">
        <w:tc>
          <w:tcPr>
            <w:tcW w:w="3070" w:type="dxa"/>
            <w:vMerge/>
          </w:tcPr>
          <w:p w14:paraId="03C69035" w14:textId="77777777" w:rsidR="00DD79FA" w:rsidRDefault="00DD79FA"/>
        </w:tc>
        <w:tc>
          <w:tcPr>
            <w:tcW w:w="3071" w:type="dxa"/>
          </w:tcPr>
          <w:p w14:paraId="03C69036" w14:textId="77777777" w:rsidR="00DD79FA" w:rsidRDefault="004971E4">
            <w:r>
              <w:t>DATUM VYDÁNÍ</w:t>
            </w:r>
          </w:p>
        </w:tc>
        <w:tc>
          <w:tcPr>
            <w:tcW w:w="3071" w:type="dxa"/>
          </w:tcPr>
          <w:p w14:paraId="03C69037" w14:textId="77777777" w:rsidR="00DD79FA" w:rsidRDefault="00C31761">
            <w:r>
              <w:t>2020-0</w:t>
            </w:r>
            <w:r w:rsidR="00CA1897">
              <w:t>6-01</w:t>
            </w:r>
          </w:p>
        </w:tc>
      </w:tr>
      <w:tr w:rsidR="00DD79FA" w14:paraId="03C6903C" w14:textId="77777777" w:rsidTr="00DD79FA">
        <w:tc>
          <w:tcPr>
            <w:tcW w:w="3070" w:type="dxa"/>
            <w:vMerge/>
          </w:tcPr>
          <w:p w14:paraId="03C69039" w14:textId="77777777" w:rsidR="00DD79FA" w:rsidRDefault="00DD79FA"/>
        </w:tc>
        <w:tc>
          <w:tcPr>
            <w:tcW w:w="3071" w:type="dxa"/>
          </w:tcPr>
          <w:p w14:paraId="03C6903A" w14:textId="77777777" w:rsidR="00DD79FA" w:rsidRDefault="004971E4">
            <w:r>
              <w:t xml:space="preserve">ÚČINNOST OD </w:t>
            </w:r>
          </w:p>
        </w:tc>
        <w:tc>
          <w:tcPr>
            <w:tcW w:w="3071" w:type="dxa"/>
          </w:tcPr>
          <w:p w14:paraId="03C6903B" w14:textId="77777777" w:rsidR="00DD79FA" w:rsidRDefault="00CA1897" w:rsidP="00010DA1">
            <w:r>
              <w:t>2020-09</w:t>
            </w:r>
            <w:r w:rsidR="00010DA1">
              <w:t>-</w:t>
            </w:r>
            <w:r w:rsidR="00C31761">
              <w:t>0</w:t>
            </w:r>
            <w:r>
              <w:t>1</w:t>
            </w:r>
          </w:p>
        </w:tc>
      </w:tr>
      <w:tr w:rsidR="00DD79FA" w14:paraId="03C69040" w14:textId="77777777" w:rsidTr="00DD79FA">
        <w:tc>
          <w:tcPr>
            <w:tcW w:w="3070" w:type="dxa"/>
            <w:vMerge/>
          </w:tcPr>
          <w:p w14:paraId="03C6903D" w14:textId="77777777" w:rsidR="00DD79FA" w:rsidRDefault="00DD79FA"/>
        </w:tc>
        <w:tc>
          <w:tcPr>
            <w:tcW w:w="3071" w:type="dxa"/>
          </w:tcPr>
          <w:p w14:paraId="03C6903E" w14:textId="77777777" w:rsidR="00DD79FA" w:rsidRDefault="004971E4">
            <w:r>
              <w:t>ZPRACOVAL</w:t>
            </w:r>
          </w:p>
        </w:tc>
        <w:tc>
          <w:tcPr>
            <w:tcW w:w="3071" w:type="dxa"/>
          </w:tcPr>
          <w:p w14:paraId="03C6903F" w14:textId="77777777" w:rsidR="00DD79FA" w:rsidRDefault="004971E4">
            <w:r>
              <w:t>RNDr. Jana Pospíšilová</w:t>
            </w:r>
          </w:p>
        </w:tc>
      </w:tr>
      <w:tr w:rsidR="00DD79FA" w14:paraId="03C69044" w14:textId="77777777" w:rsidTr="00DD79FA">
        <w:tc>
          <w:tcPr>
            <w:tcW w:w="3070" w:type="dxa"/>
            <w:vMerge/>
          </w:tcPr>
          <w:p w14:paraId="03C69041" w14:textId="77777777" w:rsidR="00DD79FA" w:rsidRDefault="00DD79FA"/>
        </w:tc>
        <w:tc>
          <w:tcPr>
            <w:tcW w:w="3071" w:type="dxa"/>
          </w:tcPr>
          <w:p w14:paraId="03C69042" w14:textId="77777777" w:rsidR="00DD79FA" w:rsidRDefault="004971E4">
            <w:r>
              <w:t>SCHVÁLIL</w:t>
            </w:r>
          </w:p>
        </w:tc>
        <w:tc>
          <w:tcPr>
            <w:tcW w:w="3071" w:type="dxa"/>
          </w:tcPr>
          <w:p w14:paraId="03C69043" w14:textId="77777777" w:rsidR="00DD79FA" w:rsidRDefault="004971E4">
            <w:r>
              <w:t>RNDr. Jana Pospíšilová</w:t>
            </w:r>
          </w:p>
        </w:tc>
      </w:tr>
    </w:tbl>
    <w:p w14:paraId="03C69045" w14:textId="77777777" w:rsidR="00694110" w:rsidRDefault="00694110"/>
    <w:p w14:paraId="03C69046" w14:textId="3B1AE514" w:rsidR="00AF50C0" w:rsidRPr="00103B62" w:rsidRDefault="00F84AA1" w:rsidP="00010DA1">
      <w:pPr>
        <w:spacing w:after="0" w:line="240" w:lineRule="auto"/>
      </w:pPr>
      <w:r>
        <w:rPr>
          <w:u w:val="single"/>
        </w:rPr>
        <w:t>Stupnice kázeňských opatření</w:t>
      </w:r>
      <w:r w:rsidR="002372AB" w:rsidRPr="0075129F">
        <w:rPr>
          <w:u w:val="single"/>
        </w:rPr>
        <w:t>:</w:t>
      </w:r>
      <w:r w:rsidR="00010DA1" w:rsidRPr="0075129F">
        <w:br/>
        <w:t> </w:t>
      </w:r>
      <w:r w:rsidR="00010DA1" w:rsidRPr="0075129F">
        <w:br/>
      </w:r>
      <w:r w:rsidR="00F16C6D" w:rsidRPr="00103B62">
        <w:t xml:space="preserve">1. </w:t>
      </w:r>
      <w:r w:rsidR="00C324FB">
        <w:t xml:space="preserve"> </w:t>
      </w:r>
      <w:r w:rsidR="00F16C6D" w:rsidRPr="00103B62">
        <w:t>Napomenutí třídního učitele</w:t>
      </w:r>
      <w:r w:rsidR="00010DA1" w:rsidRPr="00103B62">
        <w:br/>
        <w:t xml:space="preserve">2.  </w:t>
      </w:r>
      <w:r w:rsidR="00F16C6D" w:rsidRPr="00103B62">
        <w:t>Důtka třídního učitele</w:t>
      </w:r>
      <w:r w:rsidR="00010DA1" w:rsidRPr="00103B62">
        <w:br/>
        <w:t xml:space="preserve">3.  </w:t>
      </w:r>
      <w:r w:rsidR="00F16C6D" w:rsidRPr="00103B62">
        <w:t>Důtka ředitele školy</w:t>
      </w:r>
      <w:r w:rsidR="00010DA1" w:rsidRPr="00103B62">
        <w:br/>
        <w:t xml:space="preserve">6.  </w:t>
      </w:r>
      <w:r w:rsidR="00C31761" w:rsidRPr="00103B62">
        <w:t xml:space="preserve">Podmíněné </w:t>
      </w:r>
      <w:r w:rsidR="002372AB" w:rsidRPr="00103B62">
        <w:t>vyloučení ze studia (pouze v případě, že žák splnil povinnou</w:t>
      </w:r>
      <w:r w:rsidR="00010DA1" w:rsidRPr="00103B62">
        <w:t xml:space="preserve"> školní docházku)</w:t>
      </w:r>
      <w:r w:rsidR="00010DA1" w:rsidRPr="00103B62">
        <w:br/>
        <w:t xml:space="preserve">7.  </w:t>
      </w:r>
      <w:r w:rsidR="00C31761" w:rsidRPr="00103B62">
        <w:t xml:space="preserve">Vyloučení </w:t>
      </w:r>
      <w:r w:rsidR="002372AB" w:rsidRPr="00103B62">
        <w:t>ze studia (pouze v případě, že žák splnil povinnou školní docházku)</w:t>
      </w:r>
      <w:r w:rsidR="002372AB" w:rsidRPr="00103B62">
        <w:br/>
        <w:t> </w:t>
      </w:r>
    </w:p>
    <w:p w14:paraId="03C69047" w14:textId="3774E63B" w:rsidR="00AF50C0" w:rsidRPr="00103B62" w:rsidRDefault="002372AB" w:rsidP="00AF50C0">
      <w:pPr>
        <w:spacing w:after="0" w:line="240" w:lineRule="auto"/>
      </w:pPr>
      <w:r w:rsidRPr="00103B62">
        <w:br/>
        <w:t>1.      Bude-li žák přistižen při konzumaci nebo distribuci tabákových výr</w:t>
      </w:r>
      <w:r w:rsidR="007E4E0C" w:rsidRPr="00103B62">
        <w:t xml:space="preserve">obků </w:t>
      </w:r>
      <w:r w:rsidRPr="00103B62">
        <w:t>v prostorách školy nebo během školních akcí (školní výlety, exkurze, adaptační pobyt, sportovní kurz, lyžařský kurz, divadelní a filmová představení, soutěže pořádané mimo naš</w:t>
      </w:r>
      <w:r w:rsidR="00E60B3A">
        <w:t>i</w:t>
      </w:r>
      <w:r w:rsidRPr="00103B62">
        <w:t xml:space="preserve"> ško</w:t>
      </w:r>
      <w:r w:rsidR="0038521D" w:rsidRPr="00103B62">
        <w:t>lu</w:t>
      </w:r>
      <w:r w:rsidR="00AF50C0" w:rsidRPr="00103B62">
        <w:t>):</w:t>
      </w:r>
    </w:p>
    <w:p w14:paraId="03C69048" w14:textId="18F29EDA" w:rsidR="00010DA1" w:rsidRPr="00103B62" w:rsidRDefault="002372AB" w:rsidP="0075129F">
      <w:pPr>
        <w:spacing w:after="0" w:line="240" w:lineRule="auto"/>
        <w:ind w:left="708"/>
      </w:pPr>
      <w:r w:rsidRPr="00103B62">
        <w:br/>
        <w:t xml:space="preserve">a) konzumace: </w:t>
      </w:r>
      <w:r w:rsidR="00E60B3A" w:rsidRPr="00103B62">
        <w:t>1x – důtka</w:t>
      </w:r>
      <w:r w:rsidR="00AF50C0" w:rsidRPr="00103B62">
        <w:t xml:space="preserve"> TU</w:t>
      </w:r>
      <w:r w:rsidRPr="00103B62">
        <w:t xml:space="preserve">, </w:t>
      </w:r>
      <w:proofErr w:type="gramStart"/>
      <w:r w:rsidRPr="00103B62">
        <w:t>2x - důtka</w:t>
      </w:r>
      <w:proofErr w:type="gramEnd"/>
      <w:r w:rsidRPr="00103B62">
        <w:t xml:space="preserve"> </w:t>
      </w:r>
      <w:r w:rsidR="00AF50C0" w:rsidRPr="00103B62">
        <w:t>ŘŠ</w:t>
      </w:r>
      <w:r w:rsidR="00F84AA1" w:rsidRPr="00103B62">
        <w:t xml:space="preserve"> či jiné kázeňské opatření </w:t>
      </w:r>
      <w:r w:rsidRPr="00103B62">
        <w:br/>
        <w:t>b) distribuce a prodej tabákových výrobků osobám mladším 18 let –</w:t>
      </w:r>
      <w:r w:rsidR="00F84AA1" w:rsidRPr="00103B62">
        <w:t xml:space="preserve"> kázeňské opatření</w:t>
      </w:r>
      <w:r w:rsidR="00CB2D32" w:rsidRPr="00103B62">
        <w:t>, dle závažnosti přestupku.</w:t>
      </w:r>
      <w:r w:rsidR="00F84AA1" w:rsidRPr="00103B62">
        <w:t xml:space="preserve"> </w:t>
      </w:r>
    </w:p>
    <w:p w14:paraId="03C69049" w14:textId="228549DF" w:rsidR="00AF50C0" w:rsidRPr="00103B62" w:rsidRDefault="002372AB" w:rsidP="00AF50C0">
      <w:pPr>
        <w:spacing w:after="0" w:line="240" w:lineRule="auto"/>
      </w:pPr>
      <w:r w:rsidRPr="00103B62">
        <w:br/>
        <w:t>2.      Bude-li žák přistižen při konzumaci, držení nebo distribuci alkoholu v prostorách školy nebo během školních akcí (školní výlety, exkurze, adaptační pobyt, sportovní kurz, lyžařský kurz, divadelní a filmová pře</w:t>
      </w:r>
      <w:r w:rsidR="00AF50C0" w:rsidRPr="00103B62">
        <w:t xml:space="preserve">dstavení, soutěže pořádané mimo </w:t>
      </w:r>
      <w:r w:rsidRPr="00103B62">
        <w:t>naš</w:t>
      </w:r>
      <w:r w:rsidR="000A26AD">
        <w:t>i</w:t>
      </w:r>
      <w:r w:rsidRPr="00103B62">
        <w:t xml:space="preserve"> školu</w:t>
      </w:r>
      <w:r w:rsidR="00AF50C0" w:rsidRPr="00103B62">
        <w:t>):</w:t>
      </w:r>
    </w:p>
    <w:p w14:paraId="03C6904A" w14:textId="77777777" w:rsidR="00AF50C0" w:rsidRPr="00103B62" w:rsidRDefault="002372AB" w:rsidP="0075129F">
      <w:pPr>
        <w:spacing w:after="0" w:line="240" w:lineRule="auto"/>
        <w:ind w:left="708"/>
      </w:pPr>
      <w:r w:rsidRPr="00103B62">
        <w:br/>
        <w:t>a)     kon</w:t>
      </w:r>
      <w:r w:rsidR="00DB7F1E" w:rsidRPr="00103B62">
        <w:t>zumac</w:t>
      </w:r>
      <w:r w:rsidR="00A72BEF" w:rsidRPr="00103B62">
        <w:t xml:space="preserve">e, držení nebo distribuce alkoholu </w:t>
      </w:r>
      <w:r w:rsidR="00DB7F1E" w:rsidRPr="00103B62">
        <w:t>– 1x - důtka ŘŠ či jiné kázeňské opatření, při dalším opakování</w:t>
      </w:r>
      <w:r w:rsidRPr="00103B62">
        <w:t xml:space="preserve"> může být žák vyloučen ze školy</w:t>
      </w:r>
      <w:r w:rsidRPr="00103B62">
        <w:br/>
      </w:r>
      <w:proofErr w:type="gramStart"/>
      <w:r w:rsidRPr="00103B62">
        <w:t>b)   </w:t>
      </w:r>
      <w:proofErr w:type="gramEnd"/>
      <w:r w:rsidRPr="00103B62">
        <w:t>  podávání nebo prodej alkoholu osobám mladším 18 let - podmíněné vyloučení nebo vyloučení</w:t>
      </w:r>
      <w:r w:rsidR="00A72BEF" w:rsidRPr="00103B62">
        <w:t xml:space="preserve"> žáka ze školy, dále oznámení Policii ČR</w:t>
      </w:r>
    </w:p>
    <w:p w14:paraId="03C6904B" w14:textId="77777777" w:rsidR="00AF50C0" w:rsidRPr="00103B62" w:rsidRDefault="00AF50C0" w:rsidP="00AF50C0">
      <w:pPr>
        <w:spacing w:after="0" w:line="240" w:lineRule="auto"/>
      </w:pPr>
    </w:p>
    <w:p w14:paraId="03C6904C" w14:textId="77777777" w:rsidR="00AF50C0" w:rsidRPr="00103B62" w:rsidRDefault="00AF50C0" w:rsidP="00AF50C0">
      <w:pPr>
        <w:spacing w:after="0" w:line="240" w:lineRule="auto"/>
      </w:pPr>
    </w:p>
    <w:p w14:paraId="03C6904D" w14:textId="77777777" w:rsidR="002372AB" w:rsidRPr="00103B62" w:rsidRDefault="002372AB" w:rsidP="00AF50C0">
      <w:pPr>
        <w:spacing w:after="0" w:line="240" w:lineRule="auto"/>
      </w:pPr>
      <w:r w:rsidRPr="00103B62">
        <w:br/>
        <w:t xml:space="preserve">3.      </w:t>
      </w:r>
      <w:r w:rsidR="00AA7193" w:rsidRPr="00103B62">
        <w:t>Neomluvené pozdní příchody jsou posuzovány jako porušení či závažné porušení školního řádu, a to dle míry jejich opakování.</w:t>
      </w:r>
    </w:p>
    <w:p w14:paraId="03C6904E" w14:textId="77777777" w:rsidR="00AF50C0" w:rsidRPr="00103B62" w:rsidRDefault="00AF50C0" w:rsidP="00AA7193">
      <w:pPr>
        <w:pStyle w:val="Odstavecseseznamem"/>
        <w:spacing w:after="0" w:line="240" w:lineRule="auto"/>
        <w:ind w:left="1068"/>
      </w:pPr>
    </w:p>
    <w:p w14:paraId="03C6904F" w14:textId="77777777" w:rsidR="00AF50C0" w:rsidRPr="00103B62" w:rsidRDefault="002372AB" w:rsidP="00AF50C0">
      <w:pPr>
        <w:spacing w:after="0" w:line="240" w:lineRule="auto"/>
      </w:pPr>
      <w:r w:rsidRPr="00103B62">
        <w:br/>
        <w:t>4.      Neomluvená absence</w:t>
      </w:r>
    </w:p>
    <w:p w14:paraId="03C69050" w14:textId="77777777" w:rsidR="00C31761" w:rsidRPr="00103B62" w:rsidRDefault="00C31761" w:rsidP="00C31761">
      <w:pPr>
        <w:pStyle w:val="Zkladntext"/>
        <w:spacing w:after="0" w:line="240" w:lineRule="auto"/>
        <w:ind w:left="420"/>
        <w:jc w:val="both"/>
      </w:pPr>
    </w:p>
    <w:p w14:paraId="03C69051" w14:textId="77777777" w:rsidR="00F84AA1" w:rsidRPr="00103B62" w:rsidRDefault="00F84AA1" w:rsidP="007C2C46">
      <w:pPr>
        <w:pStyle w:val="Zkladntext"/>
        <w:numPr>
          <w:ilvl w:val="0"/>
          <w:numId w:val="3"/>
        </w:numPr>
        <w:spacing w:after="0" w:line="240" w:lineRule="auto"/>
        <w:ind w:left="720"/>
        <w:jc w:val="both"/>
      </w:pPr>
      <w:r w:rsidRPr="00103B62">
        <w:t xml:space="preserve">Neomluvenou nepřítomnost do součtu 10 vyučovacích hodin </w:t>
      </w:r>
      <w:proofErr w:type="gramStart"/>
      <w:r w:rsidRPr="00103B62">
        <w:t>řeší</w:t>
      </w:r>
      <w:proofErr w:type="gramEnd"/>
      <w:r w:rsidRPr="00103B62">
        <w:t xml:space="preserve"> se zákonným zástupcem žáka nebo zletilým žákem třídní učitel formou pohovoru, na který je zákonný zástupce nebo zletilý žák pozván doporučeným dopisem. Projedná důvod nepřítomnosti žáka a způsob omlouvání jeho nepřítomnosti a upozorní na povinnost stanovenou zákonem. Seznámí zákonného zástupce nebo zletilého žáka s možnými důsledky v případě nárůstu neomluvené nepřítomnosti. Provede zápis z pohovoru, do něhož uvede způsob nápravy dohodnutý se zákonným zástupcem nebo zletilým žákem.  Zákonný zástupce nebo zletilý žák zápis podepíše </w:t>
      </w:r>
      <w:r w:rsidRPr="00103B62">
        <w:lastRenderedPageBreak/>
        <w:t xml:space="preserve">a </w:t>
      </w:r>
      <w:proofErr w:type="gramStart"/>
      <w:r w:rsidRPr="00103B62">
        <w:t>obdrží</w:t>
      </w:r>
      <w:proofErr w:type="gramEnd"/>
      <w:r w:rsidRPr="00103B62">
        <w:t xml:space="preserve"> kopii zápisu. Případné odmítnutí podpisu nebo převzetí zápisu zákonným zástupcem nebo zletilým žákem se do zápisu zaznamená.</w:t>
      </w:r>
    </w:p>
    <w:p w14:paraId="03C69052" w14:textId="77777777" w:rsidR="00F84AA1" w:rsidRPr="00103B62" w:rsidRDefault="00F84AA1" w:rsidP="007C2C46">
      <w:pPr>
        <w:pStyle w:val="Zkladntext"/>
        <w:ind w:left="360"/>
      </w:pPr>
    </w:p>
    <w:p w14:paraId="03C69053" w14:textId="77777777" w:rsidR="00F84AA1" w:rsidRPr="00103B62" w:rsidRDefault="00F84AA1" w:rsidP="007C2C46">
      <w:pPr>
        <w:pStyle w:val="Zkladntext"/>
        <w:numPr>
          <w:ilvl w:val="0"/>
          <w:numId w:val="3"/>
        </w:numPr>
        <w:spacing w:after="0" w:line="240" w:lineRule="auto"/>
        <w:ind w:left="720"/>
        <w:jc w:val="both"/>
      </w:pPr>
      <w:r w:rsidRPr="00103B62">
        <w:t>Při počtu neomluvených hodin nad 10 hodin svolává ředitel školy školní výchovnou komisi, které se dle závažnosti a charakteru nepřítomnosti žáka zpravidla účastní: ředitel školy, zákonný zástupce nebo zletilý žák, třídní učitel, výchovný poradce, zástupce orgánu sociálně-právní ochrany dětí, školní metodik protidrogové prevence, popř. další odborníci a zástupce rady školy, pokud byla zřízena.</w:t>
      </w:r>
    </w:p>
    <w:p w14:paraId="03C69054" w14:textId="77777777" w:rsidR="00F84AA1" w:rsidRPr="00103B62" w:rsidRDefault="00F84AA1" w:rsidP="007C2C46">
      <w:pPr>
        <w:pStyle w:val="Zkladntext"/>
        <w:ind w:left="360"/>
      </w:pPr>
    </w:p>
    <w:p w14:paraId="03C69055" w14:textId="77777777" w:rsidR="00F84AA1" w:rsidRPr="00103B62" w:rsidRDefault="00F84AA1" w:rsidP="007C2C46">
      <w:pPr>
        <w:pStyle w:val="Zkladntext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</w:rPr>
      </w:pPr>
      <w:r w:rsidRPr="00103B62">
        <w:rPr>
          <w:rFonts w:cstheme="minorHAnsi"/>
        </w:rPr>
        <w:t xml:space="preserve">V případě, že neomluvená nepřítomnost </w:t>
      </w:r>
      <w:r w:rsidR="00CB2D32" w:rsidRPr="00103B62">
        <w:rPr>
          <w:rFonts w:cstheme="minorHAnsi"/>
        </w:rPr>
        <w:t xml:space="preserve">nezletilého </w:t>
      </w:r>
      <w:r w:rsidRPr="00103B62">
        <w:rPr>
          <w:rFonts w:cstheme="minorHAnsi"/>
        </w:rPr>
        <w:t xml:space="preserve">žáka přesáhne 25 hodin, ředitel školy zašle bezodkladně oznámení o pokračujícím záškoláctví s náležitou dokumentací příslušnému orgánu sociálně-právní ochrany dětí nebo pověřenému obecnímu úřadu. Tato ohlašovací povinnost vychází z platné právní úpravy.  </w:t>
      </w:r>
    </w:p>
    <w:p w14:paraId="03C69056" w14:textId="567D4127" w:rsidR="00A72BEF" w:rsidRPr="00FD1F9B" w:rsidRDefault="00A72BEF" w:rsidP="007C2C46">
      <w:pPr>
        <w:pStyle w:val="Zkladntext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</w:rPr>
      </w:pPr>
      <w:r w:rsidRPr="00103B62">
        <w:rPr>
          <w:rFonts w:cstheme="minorHAnsi"/>
          <w:color w:val="000000"/>
        </w:rPr>
        <w:t xml:space="preserve">Jestliže se žák, který splnil povinnou školní docházku, neúčastní po dobu nejméně 5 vyučovacích dnů vyučování a jeho neúčast není omluvena, vyzve ředitel školy písemně zletilého žáka nebo zákonného zástupce nezletilého žáka, aby neprodleně doložil důvody žákovy nepřítomnosti; zároveň upozorní, že jinak bude žák posuzován, jako by vzdělávání zanechal. Žák, který do 10 dnů od doručení výzvy do školy nenastoupí nebo </w:t>
      </w:r>
      <w:proofErr w:type="gramStart"/>
      <w:r w:rsidRPr="00103B62">
        <w:rPr>
          <w:rFonts w:cstheme="minorHAnsi"/>
          <w:color w:val="000000"/>
        </w:rPr>
        <w:t>nedoloží</w:t>
      </w:r>
      <w:proofErr w:type="gramEnd"/>
      <w:r w:rsidRPr="00103B62">
        <w:rPr>
          <w:rFonts w:cstheme="minorHAnsi"/>
          <w:color w:val="000000"/>
        </w:rPr>
        <w:t xml:space="preserve"> důvod nepřítomnosti, se posuzuje, jako by vzdělávání zanechal posledním dnem této lhůty; tímto dnem přestává být žákem školy. </w:t>
      </w:r>
    </w:p>
    <w:p w14:paraId="23BA3BA9" w14:textId="2F998F38" w:rsidR="00237DD3" w:rsidRPr="00237DD3" w:rsidRDefault="000A26AD" w:rsidP="00237DD3">
      <w:pPr>
        <w:pStyle w:val="Zkladntext"/>
        <w:numPr>
          <w:ilvl w:val="0"/>
          <w:numId w:val="3"/>
        </w:num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Postihy za neomluvenou </w:t>
      </w:r>
      <w:r w:rsidR="00237DD3">
        <w:rPr>
          <w:rFonts w:cstheme="minorHAnsi"/>
          <w:color w:val="000000"/>
        </w:rPr>
        <w:t>absenci u zletilých žáků:</w:t>
      </w:r>
    </w:p>
    <w:p w14:paraId="31181204" w14:textId="7651275F" w:rsidR="00237DD3" w:rsidRDefault="00237DD3" w:rsidP="00237DD3">
      <w:pPr>
        <w:pStyle w:val="Zkladntext"/>
        <w:spacing w:after="0" w:line="240" w:lineRule="auto"/>
        <w:ind w:left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a) do 2 neomluvených vyučovacích hodin</w:t>
      </w:r>
      <w:r w:rsidR="00183BFD">
        <w:rPr>
          <w:rFonts w:cstheme="minorHAnsi"/>
          <w:color w:val="000000"/>
        </w:rPr>
        <w:t xml:space="preserve"> – napomenutí třídního učitele</w:t>
      </w:r>
    </w:p>
    <w:p w14:paraId="226053B6" w14:textId="5A2104F2" w:rsidR="00183BFD" w:rsidRDefault="00183BFD" w:rsidP="00237DD3">
      <w:pPr>
        <w:pStyle w:val="Zkladntext"/>
        <w:spacing w:after="0" w:line="240" w:lineRule="auto"/>
        <w:ind w:left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b) od 3 do 10 neomluvených vyučovacích hodin – důtka třídního učitele a pohovor třídního učitele se zletilým žákem</w:t>
      </w:r>
    </w:p>
    <w:p w14:paraId="3FC79C51" w14:textId="4D4454AA" w:rsidR="00C44233" w:rsidRDefault="00C44233" w:rsidP="00237DD3">
      <w:pPr>
        <w:pStyle w:val="Zkladntext"/>
        <w:spacing w:after="0" w:line="240" w:lineRule="auto"/>
        <w:ind w:left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</w:t>
      </w:r>
      <w:r w:rsidR="00F125D9">
        <w:rPr>
          <w:rFonts w:cstheme="minorHAnsi"/>
          <w:color w:val="000000"/>
        </w:rPr>
        <w:t>od 11 do 24 neoml</w:t>
      </w:r>
      <w:r w:rsidR="00F76440">
        <w:rPr>
          <w:rFonts w:cstheme="minorHAnsi"/>
          <w:color w:val="000000"/>
        </w:rPr>
        <w:t>uvených hodin – ředitelská důtka a svolání výchovné komise</w:t>
      </w:r>
    </w:p>
    <w:p w14:paraId="5170D50C" w14:textId="0060D079" w:rsidR="00F76440" w:rsidRPr="00237DD3" w:rsidRDefault="00F76440" w:rsidP="00237DD3">
      <w:pPr>
        <w:pStyle w:val="Zkladntext"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color w:val="000000"/>
        </w:rPr>
        <w:t>d) 25 a více neomluvených hodin – podmíněné vyloučení ze studia nebo ukončení studia</w:t>
      </w:r>
    </w:p>
    <w:p w14:paraId="03C69057" w14:textId="77777777" w:rsidR="002372AB" w:rsidRPr="00103B62" w:rsidRDefault="002372AB" w:rsidP="007C2C46">
      <w:pPr>
        <w:spacing w:after="0" w:line="240" w:lineRule="auto"/>
        <w:ind w:left="360"/>
        <w:rPr>
          <w:rFonts w:cstheme="minorHAnsi"/>
        </w:rPr>
      </w:pPr>
    </w:p>
    <w:p w14:paraId="03C69058" w14:textId="77777777" w:rsidR="00C87A10" w:rsidRPr="00103B62" w:rsidRDefault="00C87A10" w:rsidP="0075129F">
      <w:pPr>
        <w:spacing w:after="0" w:line="240" w:lineRule="auto"/>
        <w:ind w:left="708"/>
      </w:pPr>
    </w:p>
    <w:p w14:paraId="03C69059" w14:textId="25734DC5" w:rsidR="00C87A10" w:rsidRPr="00103B62" w:rsidRDefault="002372AB" w:rsidP="00AF50C0">
      <w:pPr>
        <w:spacing w:after="0" w:line="240" w:lineRule="auto"/>
      </w:pPr>
      <w:r w:rsidRPr="00103B62">
        <w:br/>
        <w:t xml:space="preserve">5.      V případě prokázaného nevhodného, násilného chování nebo psychického týrání vůči spolužákům může </w:t>
      </w:r>
      <w:r w:rsidR="007A0E90" w:rsidRPr="00103B62">
        <w:t>být žák</w:t>
      </w:r>
      <w:r w:rsidRPr="00103B62">
        <w:t xml:space="preserve"> potrest</w:t>
      </w:r>
      <w:r w:rsidR="00C87A10" w:rsidRPr="00103B62">
        <w:t xml:space="preserve">án </w:t>
      </w:r>
      <w:r w:rsidR="00A72BEF" w:rsidRPr="00103B62">
        <w:t xml:space="preserve">některým z kázeňských opatření či </w:t>
      </w:r>
      <w:r w:rsidR="00D23B24" w:rsidRPr="00103B62">
        <w:t>bude vyrozuměn policejní orgán</w:t>
      </w:r>
      <w:r w:rsidR="00A72BEF" w:rsidRPr="00103B62">
        <w:t>, dojde-li k závažnějšímu případu.</w:t>
      </w:r>
    </w:p>
    <w:p w14:paraId="03C6905A" w14:textId="77777777" w:rsidR="00C87A10" w:rsidRPr="00103B62" w:rsidRDefault="00C87A10" w:rsidP="0075129F">
      <w:pPr>
        <w:spacing w:after="0" w:line="240" w:lineRule="auto"/>
        <w:ind w:left="708"/>
      </w:pPr>
    </w:p>
    <w:p w14:paraId="03C6905B" w14:textId="1FF70121" w:rsidR="0088572D" w:rsidRPr="00103B62" w:rsidRDefault="0088572D" w:rsidP="0075129F">
      <w:pPr>
        <w:spacing w:after="0" w:line="240" w:lineRule="auto"/>
      </w:pPr>
      <w:r w:rsidRPr="00103B62">
        <w:br/>
        <w:t xml:space="preserve">6. </w:t>
      </w:r>
      <w:r w:rsidR="002372AB" w:rsidRPr="00103B62">
        <w:t> </w:t>
      </w:r>
      <w:r w:rsidRPr="00103B62">
        <w:t xml:space="preserve">   </w:t>
      </w:r>
      <w:r w:rsidR="002372AB" w:rsidRPr="00103B62">
        <w:t>Bude-li žák přistižen při konzumaci, držení nebo d</w:t>
      </w:r>
      <w:r w:rsidR="00010DA1" w:rsidRPr="00103B62">
        <w:t>istribuci návykových látek</w:t>
      </w:r>
      <w:r w:rsidR="00EB39A9">
        <w:t xml:space="preserve"> anebo takových látek, které napodobují tvar</w:t>
      </w:r>
      <w:r w:rsidR="008440F7">
        <w:t>, vzhled návykových látek anebo evokují jejich chuť</w:t>
      </w:r>
      <w:r w:rsidRPr="00103B62">
        <w:t>:</w:t>
      </w:r>
    </w:p>
    <w:p w14:paraId="03C6905C" w14:textId="0776F8A7" w:rsidR="002372AB" w:rsidRPr="00103B62" w:rsidRDefault="0088572D" w:rsidP="0075129F">
      <w:pPr>
        <w:spacing w:after="0" w:line="240" w:lineRule="auto"/>
        <w:ind w:left="708"/>
      </w:pPr>
      <w:r w:rsidRPr="00103B62">
        <w:br/>
        <w:t xml:space="preserve">a) </w:t>
      </w:r>
      <w:r w:rsidR="002372AB" w:rsidRPr="00103B62">
        <w:t>konzumace návykových látek</w:t>
      </w:r>
      <w:r w:rsidR="00762D4E">
        <w:t xml:space="preserve"> anebo takových látek, které napodobují tvar, vzhled návykových látek anebo evokují jejich chuť</w:t>
      </w:r>
      <w:r w:rsidR="002372AB" w:rsidRPr="00103B62">
        <w:t xml:space="preserve"> v prostorách školy nebo při školních akcích (školní výlety, exkurze, adaptační pobyt, sportovní kurz, lyžařský kurz, divadelní a filmová představení, s</w:t>
      </w:r>
      <w:r w:rsidR="00103B62">
        <w:t>outěže pořádané mimo naši</w:t>
      </w:r>
      <w:r w:rsidRPr="00103B62">
        <w:t xml:space="preserve"> školu</w:t>
      </w:r>
      <w:r w:rsidR="002372AB" w:rsidRPr="00103B62">
        <w:t>) –</w:t>
      </w:r>
      <w:r w:rsidR="00A72BEF" w:rsidRPr="00103B62">
        <w:t xml:space="preserve"> kázeňské opatření včetně podmíněného či nepodmíněného vyloučení žáka ze školy</w:t>
      </w:r>
      <w:r w:rsidR="002372AB" w:rsidRPr="00103B62">
        <w:br/>
        <w:t>b) držení návykových látek</w:t>
      </w:r>
      <w:r w:rsidR="00C44310">
        <w:t xml:space="preserve"> nebo takových látek, které napodobují tvar, </w:t>
      </w:r>
      <w:r w:rsidR="002F20B4">
        <w:t xml:space="preserve">vzhled návykových látek anebo evokují jejich chuť, </w:t>
      </w:r>
      <w:r w:rsidR="002372AB" w:rsidRPr="00103B62">
        <w:t xml:space="preserve"> v menším množství </w:t>
      </w:r>
      <w:r w:rsidR="00A72BEF" w:rsidRPr="00103B62">
        <w:t>- kázeňské opatření včetně podmíněného či nepodmíněného vyloučení žáka ze školy</w:t>
      </w:r>
      <w:r w:rsidR="002372AB" w:rsidRPr="00103B62">
        <w:br/>
        <w:t xml:space="preserve">c) držení návykových látek </w:t>
      </w:r>
      <w:r w:rsidR="00354EB7">
        <w:t xml:space="preserve">nebo takových látek, které napodobují tvar, vzhled návykových látek anebo evokují jejich chuť, </w:t>
      </w:r>
      <w:r w:rsidR="002372AB" w:rsidRPr="00103B62">
        <w:t xml:space="preserve">ve větším než malém množství (trestný čin) – podmíněné vyloučení nebo vyloučení žáka ze školy </w:t>
      </w:r>
      <w:r w:rsidR="002372AB" w:rsidRPr="00103B62">
        <w:br/>
        <w:t>d) distribuce návykových látek</w:t>
      </w:r>
      <w:r w:rsidR="00354EB7">
        <w:t xml:space="preserve"> nebo takových látek, které napodobují tvar, vzhled </w:t>
      </w:r>
      <w:r w:rsidR="00354EB7">
        <w:lastRenderedPageBreak/>
        <w:t>návykových látek anebo evokují jejich chuť</w:t>
      </w:r>
      <w:r w:rsidR="002372AB" w:rsidRPr="00103B62">
        <w:t xml:space="preserve"> – bude řešeno ve spolupráci s PČR - vyloučení žáka ze školy</w:t>
      </w:r>
    </w:p>
    <w:p w14:paraId="03C6905D" w14:textId="77777777" w:rsidR="00604F39" w:rsidRDefault="00604F39" w:rsidP="0075129F">
      <w:pPr>
        <w:spacing w:after="0" w:line="240" w:lineRule="auto"/>
        <w:ind w:left="708"/>
      </w:pPr>
    </w:p>
    <w:p w14:paraId="65DBDAA3" w14:textId="77777777" w:rsidR="00C324FB" w:rsidRPr="00103B62" w:rsidRDefault="00C324FB" w:rsidP="0075129F">
      <w:pPr>
        <w:spacing w:after="0" w:line="240" w:lineRule="auto"/>
        <w:ind w:left="708"/>
      </w:pPr>
    </w:p>
    <w:p w14:paraId="03C6905E" w14:textId="77777777" w:rsidR="00604F39" w:rsidRPr="00103B62" w:rsidRDefault="00604F39" w:rsidP="00AF50C0">
      <w:pPr>
        <w:spacing w:after="0" w:line="240" w:lineRule="auto"/>
      </w:pPr>
    </w:p>
    <w:p w14:paraId="03C6905F" w14:textId="77777777" w:rsidR="0088572D" w:rsidRPr="00103B62" w:rsidRDefault="002372AB" w:rsidP="00AF50C0">
      <w:pPr>
        <w:spacing w:after="0" w:line="240" w:lineRule="auto"/>
      </w:pPr>
      <w:r w:rsidRPr="00103B62">
        <w:br/>
        <w:t xml:space="preserve">7.      Ostatní </w:t>
      </w:r>
      <w:r w:rsidR="00103B62">
        <w:t>méně závažná</w:t>
      </w:r>
      <w:r w:rsidR="00A518F6" w:rsidRPr="00103B62">
        <w:t xml:space="preserve"> </w:t>
      </w:r>
      <w:r w:rsidR="00103B62">
        <w:t>porušení školního řádu, která</w:t>
      </w:r>
      <w:r w:rsidR="00A518F6" w:rsidRPr="00103B62">
        <w:t xml:space="preserve"> se budou</w:t>
      </w:r>
      <w:r w:rsidRPr="00103B62">
        <w:t xml:space="preserve"> prokazatelně opakovat, budou řešeny napomenutím nebo důtkou třídního učitele:</w:t>
      </w:r>
    </w:p>
    <w:p w14:paraId="03C69060" w14:textId="77777777" w:rsidR="0088572D" w:rsidRPr="00103B62" w:rsidRDefault="002372AB" w:rsidP="00AD47CA">
      <w:pPr>
        <w:spacing w:after="0" w:line="240" w:lineRule="auto"/>
        <w:ind w:left="708"/>
      </w:pPr>
      <w:r w:rsidRPr="00103B62">
        <w:br/>
      </w:r>
      <w:r w:rsidR="00C31761" w:rsidRPr="00103B62">
        <w:t>a</w:t>
      </w:r>
      <w:r w:rsidRPr="00103B62">
        <w:t>) použití mobilního</w:t>
      </w:r>
      <w:r w:rsidR="00A72BEF" w:rsidRPr="00103B62">
        <w:t xml:space="preserve"> </w:t>
      </w:r>
      <w:r w:rsidRPr="00103B62">
        <w:t>telefonu</w:t>
      </w:r>
      <w:r w:rsidR="00A72BEF" w:rsidRPr="00103B62">
        <w:t xml:space="preserve"> bez povolení vyučujícího</w:t>
      </w:r>
      <w:r w:rsidR="00AD47CA" w:rsidRPr="00103B62">
        <w:t xml:space="preserve"> ve vyučovací hodině nebo na </w:t>
      </w:r>
      <w:r w:rsidRPr="00103B62">
        <w:t>kulturních a společenských akcích pořádaných školou.</w:t>
      </w:r>
      <w:r w:rsidRPr="00103B62">
        <w:br/>
      </w:r>
      <w:r w:rsidR="00C31761" w:rsidRPr="00103B62">
        <w:t>b</w:t>
      </w:r>
      <w:r w:rsidRPr="00103B62">
        <w:t>) neplnění povinností služby</w:t>
      </w:r>
      <w:r w:rsidRPr="00103B62">
        <w:br/>
      </w:r>
      <w:r w:rsidR="00C31761" w:rsidRPr="00103B62">
        <w:t>c</w:t>
      </w:r>
      <w:r w:rsidRPr="00103B62">
        <w:t>) vyrušování v hodině nebo na kulturních a společenských akcích pořádaných školou</w:t>
      </w:r>
      <w:r w:rsidRPr="00103B62">
        <w:br/>
      </w:r>
      <w:r w:rsidR="00C31761" w:rsidRPr="00103B62">
        <w:t>d</w:t>
      </w:r>
      <w:r w:rsidRPr="00103B62">
        <w:t>) nedostatečná práce v hodině – neplnění úkolů zadaných učitelem</w:t>
      </w:r>
      <w:r w:rsidRPr="00103B62">
        <w:br/>
      </w:r>
      <w:r w:rsidR="00C31761" w:rsidRPr="00103B62">
        <w:t>e</w:t>
      </w:r>
      <w:r w:rsidRPr="00103B62">
        <w:t>) nepřezouvání se v šatnách do domácí obuvi</w:t>
      </w:r>
      <w:r w:rsidRPr="00103B62">
        <w:br/>
      </w:r>
      <w:r w:rsidR="00C31761" w:rsidRPr="00103B62">
        <w:t>f</w:t>
      </w:r>
      <w:r w:rsidRPr="00103B62">
        <w:t>) vulgární vyjadřování</w:t>
      </w:r>
      <w:r w:rsidRPr="00103B62">
        <w:br/>
      </w:r>
      <w:r w:rsidR="00C31761" w:rsidRPr="00103B62">
        <w:t>g</w:t>
      </w:r>
      <w:r w:rsidRPr="00103B62">
        <w:t>) nevhodné chování o přestávkách</w:t>
      </w:r>
      <w:r w:rsidRPr="00103B62">
        <w:br/>
      </w:r>
      <w:r w:rsidR="00C31761" w:rsidRPr="00103B62">
        <w:t>h</w:t>
      </w:r>
      <w:r w:rsidRPr="00103B62">
        <w:t>) manipul</w:t>
      </w:r>
      <w:r w:rsidR="00AD47CA" w:rsidRPr="00103B62">
        <w:t>ace s okny bez dohledu učitele</w:t>
      </w:r>
      <w:r w:rsidR="00AD47CA" w:rsidRPr="00103B62">
        <w:br/>
        <w:t>ch</w:t>
      </w:r>
      <w:r w:rsidRPr="00103B62">
        <w:t>) vyklánění se z oken a sezení na parapetech</w:t>
      </w:r>
      <w:r w:rsidRPr="00103B62">
        <w:br/>
      </w:r>
    </w:p>
    <w:p w14:paraId="03C69062" w14:textId="77777777" w:rsidR="0088572D" w:rsidRPr="00103B62" w:rsidRDefault="00AD47CA" w:rsidP="00AF50C0">
      <w:pPr>
        <w:spacing w:after="0" w:line="240" w:lineRule="auto"/>
      </w:pPr>
      <w:r w:rsidRPr="00103B62">
        <w:br/>
        <w:t>   </w:t>
      </w:r>
      <w:r w:rsidR="002372AB" w:rsidRPr="00103B62">
        <w:br/>
        <w:t xml:space="preserve">8.      </w:t>
      </w:r>
      <w:r w:rsidR="00103B62">
        <w:t>Ostatní závažná</w:t>
      </w:r>
      <w:r w:rsidR="002372AB" w:rsidRPr="00103B62">
        <w:t xml:space="preserve"> </w:t>
      </w:r>
      <w:r w:rsidR="00A518F6" w:rsidRPr="00103B62">
        <w:t>porušení školního řádu</w:t>
      </w:r>
      <w:r w:rsidR="00103B62">
        <w:t>, která</w:t>
      </w:r>
      <w:r w:rsidR="002E66A2" w:rsidRPr="00103B62">
        <w:t xml:space="preserve"> budou řešeny minimálně důtkou ředitele školy</w:t>
      </w:r>
      <w:r w:rsidR="002372AB" w:rsidRPr="00103B62">
        <w:t>:</w:t>
      </w:r>
    </w:p>
    <w:p w14:paraId="03C69063" w14:textId="684B8598" w:rsidR="0088572D" w:rsidRPr="00103B62" w:rsidRDefault="002372AB" w:rsidP="0075129F">
      <w:pPr>
        <w:spacing w:after="0" w:line="240" w:lineRule="auto"/>
        <w:ind w:left="708"/>
      </w:pPr>
      <w:r w:rsidRPr="00103B62">
        <w:br/>
        <w:t>a) nevhodné chování k zaměstnancům školy (chování, kter</w:t>
      </w:r>
      <w:r w:rsidR="00010DA1" w:rsidRPr="00103B62">
        <w:t>é je proti společenským normám)</w:t>
      </w:r>
      <w:r w:rsidRPr="00103B62">
        <w:br/>
        <w:t xml:space="preserve">b) </w:t>
      </w:r>
      <w:r w:rsidR="002E66A2" w:rsidRPr="00103B62">
        <w:t xml:space="preserve">úmyslné </w:t>
      </w:r>
      <w:r w:rsidR="00010DA1" w:rsidRPr="00103B62">
        <w:t>ničení školního majetku (dle hodnoty</w:t>
      </w:r>
      <w:r w:rsidRPr="00103B62">
        <w:t>) – u h</w:t>
      </w:r>
      <w:r w:rsidR="002E66A2" w:rsidRPr="00103B62">
        <w:t xml:space="preserve">odnotnějších předmětů může být </w:t>
      </w:r>
      <w:r w:rsidR="00A72BEF" w:rsidRPr="00103B62">
        <w:t xml:space="preserve">případ </w:t>
      </w:r>
      <w:r w:rsidR="007A0E90" w:rsidRPr="00103B62">
        <w:t>předán Policii</w:t>
      </w:r>
      <w:r w:rsidR="002E66A2" w:rsidRPr="00103B62">
        <w:t xml:space="preserve"> ČR</w:t>
      </w:r>
      <w:r w:rsidR="002E66A2" w:rsidRPr="00103B62">
        <w:br/>
        <w:t>c) ničení majetku žáků</w:t>
      </w:r>
      <w:r w:rsidRPr="00103B62">
        <w:t xml:space="preserve"> a zaměstnanců školy (dle hodnoty) – u </w:t>
      </w:r>
      <w:r w:rsidR="00A72BEF" w:rsidRPr="00103B62">
        <w:t>hodnotnějších předmětů může být případ</w:t>
      </w:r>
      <w:r w:rsidRPr="00103B62">
        <w:t xml:space="preserve"> </w:t>
      </w:r>
      <w:proofErr w:type="gramStart"/>
      <w:r w:rsidRPr="00103B62">
        <w:t>předán  Policii</w:t>
      </w:r>
      <w:proofErr w:type="gramEnd"/>
      <w:r w:rsidRPr="00103B62">
        <w:t xml:space="preserve"> ČR</w:t>
      </w:r>
      <w:r w:rsidRPr="00103B62">
        <w:br/>
        <w:t>d) pořizování audiovizuálních a foto</w:t>
      </w:r>
      <w:r w:rsidR="002E66A2" w:rsidRPr="00103B62">
        <w:t>grafických záznamů bez souhlasu.</w:t>
      </w:r>
      <w:r w:rsidRPr="00103B62">
        <w:br/>
        <w:t xml:space="preserve">e) podvod – u závažnějších podvodů může být </w:t>
      </w:r>
      <w:r w:rsidR="00CB2D32" w:rsidRPr="00103B62">
        <w:t xml:space="preserve">případ </w:t>
      </w:r>
      <w:r w:rsidRPr="00103B62">
        <w:t>předán  Policii ČR</w:t>
      </w:r>
    </w:p>
    <w:p w14:paraId="03C69064" w14:textId="77777777" w:rsidR="0088572D" w:rsidRPr="00103B62" w:rsidRDefault="0088572D" w:rsidP="00AF50C0">
      <w:pPr>
        <w:spacing w:after="0" w:line="240" w:lineRule="auto"/>
      </w:pPr>
    </w:p>
    <w:p w14:paraId="03C69065" w14:textId="77777777" w:rsidR="002E66A2" w:rsidRPr="00103B62" w:rsidRDefault="002372AB" w:rsidP="00AF50C0">
      <w:pPr>
        <w:spacing w:after="0" w:line="240" w:lineRule="auto"/>
      </w:pPr>
      <w:r w:rsidRPr="00103B62">
        <w:t xml:space="preserve">Při opakovaném </w:t>
      </w:r>
      <w:r w:rsidR="00D23B24" w:rsidRPr="00103B62">
        <w:t>závažném porušení povinností stanovených školním řádem nemusí sankce postupovat podle stupnice kázeňských opatření.</w:t>
      </w:r>
    </w:p>
    <w:p w14:paraId="03C69066" w14:textId="77777777" w:rsidR="000F51AE" w:rsidRPr="00103B62" w:rsidRDefault="000F51AE" w:rsidP="00AF50C0">
      <w:pPr>
        <w:spacing w:after="0" w:line="240" w:lineRule="auto"/>
      </w:pPr>
    </w:p>
    <w:p w14:paraId="03C69067" w14:textId="77777777" w:rsidR="000F51AE" w:rsidRPr="00103B62" w:rsidRDefault="002372AB" w:rsidP="00AF50C0">
      <w:pPr>
        <w:spacing w:after="0" w:line="240" w:lineRule="auto"/>
      </w:pPr>
      <w:r w:rsidRPr="00103B62">
        <w:br/>
        <w:t xml:space="preserve">9.      Ostatní </w:t>
      </w:r>
      <w:r w:rsidR="00103B62">
        <w:t>zvlášť závažná</w:t>
      </w:r>
      <w:r w:rsidR="00A518F6" w:rsidRPr="00103B62">
        <w:t xml:space="preserve"> porušení školního</w:t>
      </w:r>
      <w:r w:rsidRPr="00103B62">
        <w:t xml:space="preserve"> řádu řešené</w:t>
      </w:r>
      <w:r w:rsidR="001734D4" w:rsidRPr="00103B62">
        <w:t xml:space="preserve"> kázeň</w:t>
      </w:r>
      <w:r w:rsidR="00CB2D32" w:rsidRPr="00103B62">
        <w:t>ským opatřením, včetně</w:t>
      </w:r>
      <w:r w:rsidR="001734D4" w:rsidRPr="00103B62">
        <w:t xml:space="preserve"> podmíněného vyloučení nebo vyloučení</w:t>
      </w:r>
      <w:r w:rsidRPr="00103B62">
        <w:t xml:space="preserve"> </w:t>
      </w:r>
      <w:r w:rsidR="002E66A2" w:rsidRPr="00103B62">
        <w:t>žáka</w:t>
      </w:r>
      <w:r w:rsidRPr="00103B62">
        <w:t xml:space="preserve"> ze školy:</w:t>
      </w:r>
    </w:p>
    <w:p w14:paraId="03C69068" w14:textId="229C2184" w:rsidR="002E66A2" w:rsidRPr="00103B62" w:rsidRDefault="002372AB" w:rsidP="0075129F">
      <w:pPr>
        <w:spacing w:after="0" w:line="240" w:lineRule="auto"/>
        <w:ind w:left="708"/>
      </w:pPr>
      <w:r w:rsidRPr="00103B62">
        <w:br/>
        <w:t xml:space="preserve">a) </w:t>
      </w:r>
      <w:proofErr w:type="gramStart"/>
      <w:r w:rsidRPr="00103B62">
        <w:t>krádež - u</w:t>
      </w:r>
      <w:proofErr w:type="gramEnd"/>
      <w:r w:rsidRPr="00103B62">
        <w:t xml:space="preserve"> závažnějších </w:t>
      </w:r>
      <w:r w:rsidR="002E66A2" w:rsidRPr="00103B62">
        <w:t>krádeží může být případ předán </w:t>
      </w:r>
      <w:r w:rsidRPr="00103B62">
        <w:t>Policii ČR</w:t>
      </w:r>
      <w:r w:rsidRPr="00103B62">
        <w:br/>
        <w:t>b) projevy rasismu a propagace násilí, fašismu a dalších hnutí směřující k </w:t>
      </w:r>
      <w:r w:rsidR="007A0E90" w:rsidRPr="00103B62">
        <w:t>potlačení práv</w:t>
      </w:r>
      <w:r w:rsidRPr="00103B62">
        <w:t xml:space="preserve"> jedince nebo skupiny osob.</w:t>
      </w:r>
      <w:r w:rsidRPr="00103B62">
        <w:br/>
        <w:t xml:space="preserve">c) nošení předmětů, </w:t>
      </w:r>
      <w:r w:rsidR="00010DA1" w:rsidRPr="00103B62">
        <w:t>které by ostatní mohly zranit (nože, výbušniny, zbraně</w:t>
      </w:r>
      <w:r w:rsidRPr="00103B62">
        <w:t xml:space="preserve">…) do školy a na akce pořádané školou </w:t>
      </w:r>
    </w:p>
    <w:p w14:paraId="03C69069" w14:textId="77777777" w:rsidR="002E66A2" w:rsidRPr="00103B62" w:rsidRDefault="002E66A2" w:rsidP="0075129F">
      <w:pPr>
        <w:spacing w:after="0" w:line="240" w:lineRule="auto"/>
        <w:ind w:left="708"/>
      </w:pPr>
      <w:r w:rsidRPr="00103B62">
        <w:t>d</w:t>
      </w:r>
      <w:r w:rsidR="00A518F6" w:rsidRPr="00103B62">
        <w:t>) zvláště závažným zaviněným porušením povinností stanovených školským zákonem (§ 31 odst. (2) a (3), v aktuálním znění) jsou opakované hrubé slovní a úmyslné fyzické útoky žáka vůči zaměstnancům školy nebo vůči ostatním žákům. V těchto případech bude žák vyloučen ze školy.</w:t>
      </w:r>
    </w:p>
    <w:p w14:paraId="03C6906A" w14:textId="77777777" w:rsidR="00010DA1" w:rsidRPr="00103B62" w:rsidRDefault="00010DA1" w:rsidP="0075129F">
      <w:pPr>
        <w:spacing w:after="0" w:line="240" w:lineRule="auto"/>
        <w:ind w:left="708"/>
      </w:pPr>
    </w:p>
    <w:p w14:paraId="03C6906B" w14:textId="77777777" w:rsidR="00604F39" w:rsidRDefault="00604F39" w:rsidP="0075129F">
      <w:pPr>
        <w:spacing w:after="0" w:line="240" w:lineRule="auto"/>
      </w:pPr>
    </w:p>
    <w:p w14:paraId="09E780D4" w14:textId="77777777" w:rsidR="00C324FB" w:rsidRDefault="00C324FB" w:rsidP="0075129F">
      <w:pPr>
        <w:spacing w:after="0" w:line="240" w:lineRule="auto"/>
      </w:pPr>
    </w:p>
    <w:p w14:paraId="41F0C740" w14:textId="77777777" w:rsidR="00C324FB" w:rsidRDefault="00C324FB" w:rsidP="0075129F">
      <w:pPr>
        <w:spacing w:after="0" w:line="240" w:lineRule="auto"/>
      </w:pPr>
    </w:p>
    <w:p w14:paraId="49702A77" w14:textId="77777777" w:rsidR="00C324FB" w:rsidRDefault="00C324FB" w:rsidP="0075129F">
      <w:pPr>
        <w:spacing w:after="0" w:line="240" w:lineRule="auto"/>
      </w:pPr>
    </w:p>
    <w:p w14:paraId="536158C4" w14:textId="77777777" w:rsidR="00C324FB" w:rsidRDefault="00C324FB" w:rsidP="0075129F">
      <w:pPr>
        <w:spacing w:after="0" w:line="240" w:lineRule="auto"/>
      </w:pPr>
    </w:p>
    <w:p w14:paraId="3F351725" w14:textId="77777777" w:rsidR="00C324FB" w:rsidRDefault="00C324FB" w:rsidP="0075129F">
      <w:pPr>
        <w:spacing w:after="0" w:line="240" w:lineRule="auto"/>
      </w:pPr>
    </w:p>
    <w:p w14:paraId="28711031" w14:textId="77777777" w:rsidR="00C324FB" w:rsidRPr="00103B62" w:rsidRDefault="00C324FB" w:rsidP="0075129F">
      <w:pPr>
        <w:spacing w:after="0" w:line="240" w:lineRule="auto"/>
      </w:pPr>
    </w:p>
    <w:p w14:paraId="03C6906C" w14:textId="77777777" w:rsidR="002E66A2" w:rsidRPr="00103B62" w:rsidRDefault="002372AB" w:rsidP="0075129F">
      <w:pPr>
        <w:spacing w:after="0" w:line="240" w:lineRule="auto"/>
      </w:pPr>
      <w:r w:rsidRPr="00103B62">
        <w:br/>
      </w:r>
      <w:r w:rsidR="002E66A2" w:rsidRPr="00103B62">
        <w:t>10</w:t>
      </w:r>
      <w:r w:rsidR="0075129F" w:rsidRPr="00103B62">
        <w:t>.</w:t>
      </w:r>
      <w:r w:rsidR="0075129F" w:rsidRPr="00103B62">
        <w:tab/>
      </w:r>
      <w:r w:rsidR="000F51AE" w:rsidRPr="00103B62">
        <w:t>Poznámky</w:t>
      </w:r>
    </w:p>
    <w:p w14:paraId="03C6906D" w14:textId="77777777" w:rsidR="001734D4" w:rsidRPr="00103B62" w:rsidRDefault="002372AB" w:rsidP="001734D4">
      <w:pPr>
        <w:spacing w:after="0" w:line="240" w:lineRule="auto"/>
        <w:ind w:left="708"/>
        <w:rPr>
          <w:rFonts w:cstheme="minorHAnsi"/>
        </w:rPr>
      </w:pPr>
      <w:r w:rsidRPr="00103B62">
        <w:br/>
      </w:r>
      <w:r w:rsidR="002E66A2" w:rsidRPr="00103B62">
        <w:t xml:space="preserve">a) </w:t>
      </w:r>
      <w:r w:rsidRPr="00103B62">
        <w:t>Pokud se žák dopust</w:t>
      </w:r>
      <w:r w:rsidR="00AA7193" w:rsidRPr="00103B62">
        <w:t>í jiného jednání či chování</w:t>
      </w:r>
      <w:r w:rsidRPr="00103B62">
        <w:t xml:space="preserve">, </w:t>
      </w:r>
      <w:r w:rsidR="00AA7193" w:rsidRPr="00103B62">
        <w:t xml:space="preserve">které není řešeno v bodech 1-9 tohoto řádu a které bude shledáno TU nebo pedagogickou radou jako porušení organizačního řádu školy, může být žáku </w:t>
      </w:r>
      <w:r w:rsidRPr="00103B62">
        <w:t>udělen kázeňský postih podle závažnosti jeho přestupku v souladu se stupn</w:t>
      </w:r>
      <w:r w:rsidR="00AA7193" w:rsidRPr="00103B62">
        <w:t>icí kázeňských opatření</w:t>
      </w:r>
      <w:r w:rsidR="00AD47CA" w:rsidRPr="00103B62">
        <w:t>.</w:t>
      </w:r>
      <w:r w:rsidR="00AD47CA" w:rsidRPr="00103B62">
        <w:br/>
      </w:r>
      <w:r w:rsidR="002E66A2" w:rsidRPr="00103B62">
        <w:t xml:space="preserve">b) </w:t>
      </w:r>
      <w:r w:rsidR="001734D4" w:rsidRPr="00103B62">
        <w:rPr>
          <w:rFonts w:cstheme="minorHAnsi"/>
        </w:rPr>
        <w:t xml:space="preserve">Kázeňské opatření lze uložit ihned bezprostředně po zjištění, že žák porušil školní řád, a to na základě posouzení míry tohoto jednorázového porušení. </w:t>
      </w:r>
    </w:p>
    <w:p w14:paraId="03C6906E" w14:textId="77777777" w:rsidR="002E66A2" w:rsidRPr="00103B62" w:rsidRDefault="001734D4" w:rsidP="00103B62">
      <w:pPr>
        <w:spacing w:after="0" w:line="240" w:lineRule="auto"/>
        <w:ind w:left="708"/>
        <w:rPr>
          <w:rFonts w:cstheme="minorHAnsi"/>
        </w:rPr>
      </w:pPr>
      <w:r w:rsidRPr="00103B62">
        <w:rPr>
          <w:rFonts w:cstheme="minorHAnsi"/>
        </w:rPr>
        <w:t xml:space="preserve">Při opakovaném </w:t>
      </w:r>
      <w:r w:rsidR="00D23B24" w:rsidRPr="00103B62">
        <w:rPr>
          <w:rFonts w:cstheme="minorHAnsi"/>
        </w:rPr>
        <w:t>závažném porušení povinností stanovených školním řádem nemusí sankce postupovat podle stupnice kázeňských opatření.</w:t>
      </w:r>
      <w:r w:rsidR="002372AB" w:rsidRPr="00103B62">
        <w:rPr>
          <w:rFonts w:cstheme="minorHAnsi"/>
        </w:rPr>
        <w:br/>
      </w:r>
      <w:r w:rsidR="00F368EB" w:rsidRPr="00103B62">
        <w:t xml:space="preserve"> </w:t>
      </w:r>
      <w:r w:rsidR="002E66A2" w:rsidRPr="00103B62">
        <w:t xml:space="preserve">c) </w:t>
      </w:r>
      <w:r w:rsidR="00103B62" w:rsidRPr="00103B62">
        <w:rPr>
          <w:rFonts w:cstheme="minorHAnsi"/>
        </w:rPr>
        <w:t>Kromě kázeňských opatření může být žákům na konci prvního nebo druhého pololetí snížen stupeň klasifikace chování.</w:t>
      </w:r>
      <w:r w:rsidR="00103B62">
        <w:rPr>
          <w:rFonts w:cstheme="minorHAnsi"/>
        </w:rPr>
        <w:t xml:space="preserve"> </w:t>
      </w:r>
      <w:r w:rsidR="002372AB" w:rsidRPr="00103B62">
        <w:rPr>
          <w:rFonts w:cstheme="minorHAnsi"/>
        </w:rPr>
        <w:t>O udělení snížených známek z chování nebo o podmíněném vyloučení a vyloučení ze studia rozhoduje ředitel školy na základě návrhu pedagogické rady.</w:t>
      </w:r>
      <w:r w:rsidR="00AA7193" w:rsidRPr="00103B62">
        <w:rPr>
          <w:rFonts w:cstheme="minorHAnsi"/>
        </w:rPr>
        <w:t xml:space="preserve"> </w:t>
      </w:r>
    </w:p>
    <w:p w14:paraId="03C6906F" w14:textId="77777777" w:rsidR="002E66A2" w:rsidRPr="00103B62" w:rsidRDefault="00604F39" w:rsidP="0075129F">
      <w:pPr>
        <w:spacing w:after="0" w:line="240" w:lineRule="auto"/>
        <w:ind w:left="708"/>
        <w:rPr>
          <w:rFonts w:cstheme="minorHAnsi"/>
        </w:rPr>
      </w:pPr>
      <w:r w:rsidRPr="00103B62">
        <w:rPr>
          <w:rFonts w:cstheme="minorHAnsi"/>
        </w:rPr>
        <w:t>d) U</w:t>
      </w:r>
      <w:r w:rsidR="002E66A2" w:rsidRPr="00103B62">
        <w:rPr>
          <w:rFonts w:cstheme="minorHAnsi"/>
        </w:rPr>
        <w:t>dělená kázeňská opatření NTU, DTU a DŘŠ mají „platnost“ po dobu pololetí příslušného školního roku, v němž byla udělena.</w:t>
      </w:r>
    </w:p>
    <w:p w14:paraId="03C69070" w14:textId="77777777" w:rsidR="001734D4" w:rsidRPr="00103B62" w:rsidRDefault="001734D4" w:rsidP="001734D4">
      <w:pPr>
        <w:ind w:left="708"/>
      </w:pPr>
      <w:r w:rsidRPr="00103B62">
        <w:t xml:space="preserve">e) </w:t>
      </w:r>
      <w:r w:rsidR="00604F39" w:rsidRPr="00103B62">
        <w:t>Ž</w:t>
      </w:r>
      <w:r w:rsidRPr="00103B62">
        <w:t xml:space="preserve">ákovi s kázeňskými opatřeními či </w:t>
      </w:r>
      <w:r w:rsidR="00CD36C4">
        <w:t>sníženým stupněm z chování může být vypracován</w:t>
      </w:r>
      <w:r w:rsidRPr="00103B62">
        <w:t xml:space="preserve"> </w:t>
      </w:r>
      <w:r w:rsidR="00CD36C4">
        <w:t>individuální výchovný plán</w:t>
      </w:r>
      <w:r w:rsidRPr="00103B62">
        <w:t xml:space="preserve"> za účelem odstranění rizikového chování.</w:t>
      </w:r>
    </w:p>
    <w:p w14:paraId="03C69071" w14:textId="77777777" w:rsidR="000F51AE" w:rsidRPr="00103B62" w:rsidRDefault="000F51AE" w:rsidP="00AF50C0">
      <w:pPr>
        <w:spacing w:after="0" w:line="240" w:lineRule="auto"/>
      </w:pPr>
    </w:p>
    <w:p w14:paraId="03C69072" w14:textId="77777777" w:rsidR="000F51AE" w:rsidRPr="00103B62" w:rsidRDefault="000F51AE" w:rsidP="00AF50C0">
      <w:pPr>
        <w:spacing w:after="0" w:line="240" w:lineRule="auto"/>
      </w:pPr>
    </w:p>
    <w:p w14:paraId="03C69073" w14:textId="77777777" w:rsidR="000F51AE" w:rsidRPr="00103B62" w:rsidRDefault="000F51AE" w:rsidP="00AF50C0">
      <w:pPr>
        <w:spacing w:after="0" w:line="240" w:lineRule="auto"/>
      </w:pPr>
    </w:p>
    <w:p w14:paraId="03C69077" w14:textId="77777777" w:rsidR="000F51AE" w:rsidRPr="00103B62" w:rsidRDefault="000F51AE" w:rsidP="00AF50C0">
      <w:pPr>
        <w:spacing w:after="0" w:line="240" w:lineRule="auto"/>
      </w:pPr>
    </w:p>
    <w:p w14:paraId="03C69078" w14:textId="77777777" w:rsidR="000F51AE" w:rsidRPr="00103B62" w:rsidRDefault="000F51AE" w:rsidP="00AF50C0">
      <w:pPr>
        <w:spacing w:after="0" w:line="240" w:lineRule="auto"/>
      </w:pPr>
    </w:p>
    <w:p w14:paraId="03C69079" w14:textId="77777777" w:rsidR="000F51AE" w:rsidRPr="00103B62" w:rsidRDefault="000F51AE" w:rsidP="00AF50C0">
      <w:pPr>
        <w:spacing w:after="0" w:line="240" w:lineRule="auto"/>
      </w:pPr>
    </w:p>
    <w:p w14:paraId="03C6907A" w14:textId="77777777" w:rsidR="000F51AE" w:rsidRPr="00103B62" w:rsidRDefault="000F51AE" w:rsidP="00AF50C0">
      <w:pPr>
        <w:spacing w:after="0" w:line="240" w:lineRule="auto"/>
      </w:pPr>
    </w:p>
    <w:p w14:paraId="03C6907B" w14:textId="77777777" w:rsidR="00CA1897" w:rsidRDefault="00CA1897" w:rsidP="000F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03C6907C" w14:textId="77777777" w:rsidR="00CA1897" w:rsidRDefault="002E66A2" w:rsidP="000F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103B62">
        <w:rPr>
          <w:sz w:val="24"/>
        </w:rPr>
        <w:t>SANKČNÍ ŘÁD byl sch</w:t>
      </w:r>
      <w:r w:rsidR="00CA1897">
        <w:rPr>
          <w:sz w:val="24"/>
        </w:rPr>
        <w:t>válen na pedagogické radě dne 1</w:t>
      </w:r>
      <w:r w:rsidRPr="00103B62">
        <w:rPr>
          <w:sz w:val="24"/>
        </w:rPr>
        <w:t>.</w:t>
      </w:r>
      <w:r w:rsidR="000F51AE" w:rsidRPr="00103B62">
        <w:rPr>
          <w:sz w:val="24"/>
        </w:rPr>
        <w:t xml:space="preserve"> </w:t>
      </w:r>
      <w:r w:rsidR="00CA1897">
        <w:rPr>
          <w:sz w:val="24"/>
        </w:rPr>
        <w:t>6</w:t>
      </w:r>
      <w:r w:rsidRPr="00103B62">
        <w:rPr>
          <w:sz w:val="24"/>
        </w:rPr>
        <w:t>.</w:t>
      </w:r>
      <w:r w:rsidR="000F51AE" w:rsidRPr="00103B62">
        <w:rPr>
          <w:sz w:val="24"/>
        </w:rPr>
        <w:t xml:space="preserve"> </w:t>
      </w:r>
      <w:r w:rsidR="00604F39" w:rsidRPr="00103B62">
        <w:rPr>
          <w:sz w:val="24"/>
        </w:rPr>
        <w:t>2020</w:t>
      </w:r>
      <w:r w:rsidRPr="00103B62">
        <w:rPr>
          <w:sz w:val="24"/>
        </w:rPr>
        <w:t xml:space="preserve"> a je nedílnou součástí ŠKOLNÍHO ŘÁDU Gymnázia,</w:t>
      </w:r>
      <w:r w:rsidR="00F368EB" w:rsidRPr="00103B62">
        <w:rPr>
          <w:sz w:val="24"/>
        </w:rPr>
        <w:t xml:space="preserve"> Mladá Boleslav,</w:t>
      </w:r>
      <w:r w:rsidRPr="00103B62">
        <w:rPr>
          <w:sz w:val="24"/>
        </w:rPr>
        <w:t xml:space="preserve"> Palackého 191/1</w:t>
      </w:r>
    </w:p>
    <w:p w14:paraId="03C6907D" w14:textId="77777777" w:rsidR="00CA1897" w:rsidRPr="00103B62" w:rsidRDefault="00CA1897" w:rsidP="000F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03C6907E" w14:textId="77777777" w:rsidR="0014227F" w:rsidRPr="00103B62" w:rsidRDefault="0014227F" w:rsidP="00AF50C0">
      <w:pPr>
        <w:spacing w:after="0" w:line="240" w:lineRule="auto"/>
      </w:pPr>
    </w:p>
    <w:p w14:paraId="03C6907F" w14:textId="77777777" w:rsidR="0014227F" w:rsidRPr="00103B62" w:rsidRDefault="0014227F" w:rsidP="00AF50C0">
      <w:pPr>
        <w:spacing w:after="0" w:line="240" w:lineRule="auto"/>
      </w:pPr>
    </w:p>
    <w:p w14:paraId="03C69080" w14:textId="77777777" w:rsidR="0014227F" w:rsidRPr="00103B62" w:rsidRDefault="0014227F" w:rsidP="00AF50C0">
      <w:pPr>
        <w:spacing w:after="0" w:line="240" w:lineRule="auto"/>
      </w:pPr>
    </w:p>
    <w:p w14:paraId="03C69081" w14:textId="77777777" w:rsidR="0014227F" w:rsidRPr="00103B62" w:rsidRDefault="0014227F" w:rsidP="00AF50C0">
      <w:pPr>
        <w:spacing w:after="0" w:line="240" w:lineRule="auto"/>
      </w:pPr>
    </w:p>
    <w:p w14:paraId="03C69082" w14:textId="77777777" w:rsidR="000F51AE" w:rsidRPr="00103B62" w:rsidRDefault="000F51AE" w:rsidP="00AF50C0">
      <w:pPr>
        <w:spacing w:after="0" w:line="240" w:lineRule="auto"/>
      </w:pPr>
    </w:p>
    <w:p w14:paraId="03C69083" w14:textId="77777777" w:rsidR="000F51AE" w:rsidRPr="00103B62" w:rsidRDefault="000F51AE" w:rsidP="00AF50C0">
      <w:pPr>
        <w:spacing w:after="0" w:line="240" w:lineRule="auto"/>
      </w:pPr>
    </w:p>
    <w:p w14:paraId="03C69084" w14:textId="77777777" w:rsidR="00A518F6" w:rsidRPr="00103B62" w:rsidRDefault="00A518F6" w:rsidP="00AF50C0">
      <w:pPr>
        <w:spacing w:after="0" w:line="240" w:lineRule="auto"/>
      </w:pPr>
    </w:p>
    <w:p w14:paraId="03C69085" w14:textId="77777777" w:rsidR="00A518F6" w:rsidRPr="00103B62" w:rsidRDefault="00A518F6" w:rsidP="00AF50C0">
      <w:pPr>
        <w:spacing w:after="0" w:line="240" w:lineRule="auto"/>
      </w:pPr>
    </w:p>
    <w:p w14:paraId="03C69086" w14:textId="77777777" w:rsidR="00A518F6" w:rsidRPr="00103B62" w:rsidRDefault="00A518F6" w:rsidP="00AF50C0">
      <w:pPr>
        <w:spacing w:after="0" w:line="240" w:lineRule="auto"/>
      </w:pPr>
    </w:p>
    <w:p w14:paraId="03C69087" w14:textId="77777777" w:rsidR="00A518F6" w:rsidRPr="00103B62" w:rsidRDefault="00A518F6" w:rsidP="00AF50C0">
      <w:pPr>
        <w:spacing w:after="0" w:line="240" w:lineRule="auto"/>
      </w:pPr>
    </w:p>
    <w:p w14:paraId="03C6908E" w14:textId="77777777" w:rsidR="00A518F6" w:rsidRPr="00103B62" w:rsidRDefault="00A518F6" w:rsidP="00AF50C0">
      <w:pPr>
        <w:spacing w:after="0" w:line="240" w:lineRule="auto"/>
      </w:pPr>
    </w:p>
    <w:p w14:paraId="03C6908F" w14:textId="77777777" w:rsidR="00A518F6" w:rsidRPr="00103B62" w:rsidRDefault="00A518F6" w:rsidP="00AF50C0">
      <w:pPr>
        <w:spacing w:after="0" w:line="240" w:lineRule="auto"/>
      </w:pPr>
    </w:p>
    <w:p w14:paraId="03C69090" w14:textId="77777777" w:rsidR="00A518F6" w:rsidRPr="00103B62" w:rsidRDefault="00A518F6" w:rsidP="00AF50C0">
      <w:pPr>
        <w:spacing w:after="0" w:line="240" w:lineRule="auto"/>
      </w:pPr>
    </w:p>
    <w:p w14:paraId="03C69093" w14:textId="77777777" w:rsidR="00010DA1" w:rsidRPr="00103B62" w:rsidRDefault="00010DA1" w:rsidP="00AF50C0">
      <w:pPr>
        <w:spacing w:after="0" w:line="240" w:lineRule="auto"/>
      </w:pPr>
    </w:p>
    <w:p w14:paraId="03C69094" w14:textId="77777777" w:rsidR="000F51AE" w:rsidRPr="00103B62" w:rsidRDefault="000F51AE" w:rsidP="00AF50C0">
      <w:pPr>
        <w:spacing w:after="0" w:line="240" w:lineRule="auto"/>
      </w:pPr>
    </w:p>
    <w:p w14:paraId="03C69095" w14:textId="77777777" w:rsidR="002372AB" w:rsidRPr="0075129F" w:rsidRDefault="0014227F" w:rsidP="00AF50C0">
      <w:pPr>
        <w:spacing w:after="0" w:line="240" w:lineRule="auto"/>
      </w:pPr>
      <w:r w:rsidRPr="00103B62">
        <w:t>RNDr. Jana Pospíšilová</w:t>
      </w:r>
      <w:r w:rsidR="0075129F" w:rsidRPr="00103B62">
        <w:t>, ředitelka školy</w:t>
      </w:r>
    </w:p>
    <w:sectPr w:rsidR="002372AB" w:rsidRPr="0075129F" w:rsidSect="0099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09DB" w14:textId="77777777" w:rsidR="0099583C" w:rsidRDefault="0099583C" w:rsidP="00F84AA1">
      <w:pPr>
        <w:spacing w:after="0" w:line="240" w:lineRule="auto"/>
      </w:pPr>
      <w:r>
        <w:separator/>
      </w:r>
    </w:p>
  </w:endnote>
  <w:endnote w:type="continuationSeparator" w:id="0">
    <w:p w14:paraId="3061D8A3" w14:textId="77777777" w:rsidR="0099583C" w:rsidRDefault="0099583C" w:rsidP="00F8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60B3" w14:textId="77777777" w:rsidR="0099583C" w:rsidRDefault="0099583C" w:rsidP="00F84AA1">
      <w:pPr>
        <w:spacing w:after="0" w:line="240" w:lineRule="auto"/>
      </w:pPr>
      <w:r>
        <w:separator/>
      </w:r>
    </w:p>
  </w:footnote>
  <w:footnote w:type="continuationSeparator" w:id="0">
    <w:p w14:paraId="0589F245" w14:textId="77777777" w:rsidR="0099583C" w:rsidRDefault="0099583C" w:rsidP="00F8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6BA"/>
    <w:multiLevelType w:val="hybridMultilevel"/>
    <w:tmpl w:val="696E16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E468D"/>
    <w:multiLevelType w:val="singleLevel"/>
    <w:tmpl w:val="AF3288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66627C81"/>
    <w:multiLevelType w:val="hybridMultilevel"/>
    <w:tmpl w:val="C7EE846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4103644">
    <w:abstractNumId w:val="2"/>
  </w:num>
  <w:num w:numId="2" w16cid:durableId="376508465">
    <w:abstractNumId w:val="1"/>
  </w:num>
  <w:num w:numId="3" w16cid:durableId="59004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FA"/>
    <w:rsid w:val="00010DA1"/>
    <w:rsid w:val="00024283"/>
    <w:rsid w:val="00076C20"/>
    <w:rsid w:val="000A26AD"/>
    <w:rsid w:val="000C1D3C"/>
    <w:rsid w:val="000E6401"/>
    <w:rsid w:val="000F51AE"/>
    <w:rsid w:val="00103B62"/>
    <w:rsid w:val="0014227F"/>
    <w:rsid w:val="001552C3"/>
    <w:rsid w:val="001734D4"/>
    <w:rsid w:val="00183BFD"/>
    <w:rsid w:val="0022173B"/>
    <w:rsid w:val="002372AB"/>
    <w:rsid w:val="00237DD3"/>
    <w:rsid w:val="002E66A2"/>
    <w:rsid w:val="002F20B4"/>
    <w:rsid w:val="002F494C"/>
    <w:rsid w:val="00354EB7"/>
    <w:rsid w:val="00383A1D"/>
    <w:rsid w:val="0038521D"/>
    <w:rsid w:val="00493241"/>
    <w:rsid w:val="004971E4"/>
    <w:rsid w:val="004C3F0C"/>
    <w:rsid w:val="00502193"/>
    <w:rsid w:val="00544D96"/>
    <w:rsid w:val="00604F39"/>
    <w:rsid w:val="00640093"/>
    <w:rsid w:val="00694110"/>
    <w:rsid w:val="006A63F9"/>
    <w:rsid w:val="006F3DC9"/>
    <w:rsid w:val="006F52BF"/>
    <w:rsid w:val="0075129F"/>
    <w:rsid w:val="00762D4E"/>
    <w:rsid w:val="007A0E90"/>
    <w:rsid w:val="007C2C46"/>
    <w:rsid w:val="007E4E0C"/>
    <w:rsid w:val="008440F7"/>
    <w:rsid w:val="0088572D"/>
    <w:rsid w:val="0099583C"/>
    <w:rsid w:val="009E1654"/>
    <w:rsid w:val="009E2BF0"/>
    <w:rsid w:val="00A518F6"/>
    <w:rsid w:val="00A72BEF"/>
    <w:rsid w:val="00AA7193"/>
    <w:rsid w:val="00AD47CA"/>
    <w:rsid w:val="00AF50C0"/>
    <w:rsid w:val="00BD0B18"/>
    <w:rsid w:val="00C31761"/>
    <w:rsid w:val="00C324FB"/>
    <w:rsid w:val="00C40C0B"/>
    <w:rsid w:val="00C44233"/>
    <w:rsid w:val="00C44310"/>
    <w:rsid w:val="00C60A4C"/>
    <w:rsid w:val="00C87A10"/>
    <w:rsid w:val="00CA1897"/>
    <w:rsid w:val="00CB2D32"/>
    <w:rsid w:val="00CD36C4"/>
    <w:rsid w:val="00D23B24"/>
    <w:rsid w:val="00D85749"/>
    <w:rsid w:val="00DB7F1E"/>
    <w:rsid w:val="00DD79FA"/>
    <w:rsid w:val="00E60B3A"/>
    <w:rsid w:val="00EB39A9"/>
    <w:rsid w:val="00F125D9"/>
    <w:rsid w:val="00F16C6D"/>
    <w:rsid w:val="00F368EB"/>
    <w:rsid w:val="00F76440"/>
    <w:rsid w:val="00F84AA1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9026"/>
  <w15:docId w15:val="{24A34960-12DB-4D18-B647-6251953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1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50C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84A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4AA1"/>
  </w:style>
  <w:style w:type="character" w:styleId="Znakapoznpodarou">
    <w:name w:val="footnote reference"/>
    <w:basedOn w:val="Standardnpsmoodstavce"/>
    <w:semiHidden/>
    <w:rsid w:val="00F84AA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F8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84AA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durandova</dc:creator>
  <cp:lastModifiedBy>Jaroslava Kopelentová</cp:lastModifiedBy>
  <cp:revision>11</cp:revision>
  <cp:lastPrinted>2020-02-06T08:46:00Z</cp:lastPrinted>
  <dcterms:created xsi:type="dcterms:W3CDTF">2022-03-17T07:39:00Z</dcterms:created>
  <dcterms:modified xsi:type="dcterms:W3CDTF">2024-01-30T05:35:00Z</dcterms:modified>
</cp:coreProperties>
</file>